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Pr="00A31ABC" w:rsidRDefault="00B52ECC" w:rsidP="00B52ECC">
      <w:pPr>
        <w:jc w:val="center"/>
        <w:outlineLvl w:val="0"/>
        <w:rPr>
          <w:b/>
          <w:u w:val="single"/>
        </w:rPr>
      </w:pPr>
      <w:r w:rsidRPr="00A31ABC">
        <w:rPr>
          <w:b/>
          <w:u w:val="single"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outlineLvl w:val="0"/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</w:p>
    <w:p w:rsidR="00B52ECC" w:rsidRPr="00EC6411" w:rsidRDefault="00B52ECC" w:rsidP="00B52ECC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  <w:r>
        <w:rPr>
          <w:b/>
        </w:rPr>
        <w:t xml:space="preserve"> № </w:t>
      </w:r>
      <w:r w:rsidR="004C5901">
        <w:rPr>
          <w:b/>
        </w:rPr>
        <w:t>85</w:t>
      </w:r>
    </w:p>
    <w:p w:rsidR="008E2EBF" w:rsidRDefault="00B52ECC" w:rsidP="00B52ECC">
      <w:pPr>
        <w:pStyle w:val="a3"/>
        <w:jc w:val="center"/>
        <w:rPr>
          <w:b/>
        </w:rPr>
      </w:pPr>
      <w:r>
        <w:rPr>
          <w:b/>
        </w:rPr>
        <w:t xml:space="preserve">на проект </w:t>
      </w:r>
      <w:r w:rsidR="00796DEE">
        <w:rPr>
          <w:b/>
        </w:rPr>
        <w:t xml:space="preserve">Постановления </w:t>
      </w:r>
      <w:r>
        <w:rPr>
          <w:b/>
        </w:rPr>
        <w:t>Нерюнгринско</w:t>
      </w:r>
      <w:r w:rsidR="00796DEE">
        <w:rPr>
          <w:b/>
        </w:rPr>
        <w:t>й</w:t>
      </w:r>
      <w:r>
        <w:rPr>
          <w:b/>
        </w:rPr>
        <w:t xml:space="preserve"> районно</w:t>
      </w:r>
      <w:r w:rsidR="00796DEE">
        <w:rPr>
          <w:b/>
        </w:rPr>
        <w:t xml:space="preserve">й администрации </w:t>
      </w:r>
      <w:r w:rsidR="00A42A72">
        <w:rPr>
          <w:b/>
        </w:rPr>
        <w:t>«</w:t>
      </w:r>
      <w:r w:rsidR="00796DEE">
        <w:rPr>
          <w:b/>
        </w:rPr>
        <w:t xml:space="preserve">Об утверждении </w:t>
      </w:r>
      <w:r w:rsidR="000A1CA8">
        <w:rPr>
          <w:b/>
        </w:rPr>
        <w:t>П</w:t>
      </w:r>
      <w:r w:rsidR="00254ED0">
        <w:rPr>
          <w:b/>
        </w:rPr>
        <w:t xml:space="preserve">оложения </w:t>
      </w:r>
      <w:r w:rsidR="00796DEE">
        <w:rPr>
          <w:b/>
        </w:rPr>
        <w:t xml:space="preserve">об оплате труда работников </w:t>
      </w:r>
    </w:p>
    <w:p w:rsidR="00B52ECC" w:rsidRDefault="00A42A72" w:rsidP="00254ED0">
      <w:pPr>
        <w:pStyle w:val="a3"/>
        <w:jc w:val="center"/>
        <w:rPr>
          <w:b/>
        </w:rPr>
      </w:pPr>
      <w:r>
        <w:rPr>
          <w:b/>
        </w:rPr>
        <w:t>М</w:t>
      </w:r>
      <w:r w:rsidR="000A1CA8">
        <w:rPr>
          <w:b/>
        </w:rPr>
        <w:t>униципальн</w:t>
      </w:r>
      <w:r>
        <w:rPr>
          <w:b/>
        </w:rPr>
        <w:t xml:space="preserve">ого </w:t>
      </w:r>
      <w:r w:rsidR="007C118B">
        <w:rPr>
          <w:b/>
        </w:rPr>
        <w:t xml:space="preserve">Казенного </w:t>
      </w:r>
      <w:r w:rsidR="000A1CA8">
        <w:rPr>
          <w:b/>
        </w:rPr>
        <w:t>учреждени</w:t>
      </w:r>
      <w:r>
        <w:rPr>
          <w:b/>
        </w:rPr>
        <w:t xml:space="preserve">я </w:t>
      </w:r>
      <w:r w:rsidR="007C118B">
        <w:rPr>
          <w:b/>
        </w:rPr>
        <w:t xml:space="preserve">Управление сельского хозяйства </w:t>
      </w:r>
      <w:r w:rsidR="00254ED0">
        <w:rPr>
          <w:b/>
        </w:rPr>
        <w:t xml:space="preserve"> Нерюнгринского района</w:t>
      </w:r>
      <w:r w:rsidR="007C118B">
        <w:rPr>
          <w:b/>
        </w:rPr>
        <w:t xml:space="preserve">, осуществляющих </w:t>
      </w:r>
      <w:r w:rsidR="00254ED0">
        <w:rPr>
          <w:b/>
        </w:rPr>
        <w:t xml:space="preserve"> </w:t>
      </w:r>
      <w:r w:rsidR="008E2EBF">
        <w:rPr>
          <w:b/>
        </w:rPr>
        <w:t xml:space="preserve"> </w:t>
      </w:r>
      <w:r w:rsidR="007C118B">
        <w:rPr>
          <w:b/>
        </w:rPr>
        <w:t>исполнение отдельных государственных полномочий по поддержке сельскохозяйственного производства</w:t>
      </w:r>
      <w:r w:rsidR="004B6EFC">
        <w:rPr>
          <w:b/>
        </w:rPr>
        <w:t>»</w:t>
      </w:r>
    </w:p>
    <w:p w:rsidR="00796DEE" w:rsidRDefault="00796DEE" w:rsidP="00B52ECC">
      <w:pPr>
        <w:pStyle w:val="a3"/>
        <w:jc w:val="center"/>
        <w:rPr>
          <w:b/>
        </w:rPr>
      </w:pPr>
    </w:p>
    <w:p w:rsidR="00B52ECC" w:rsidRDefault="0055436A" w:rsidP="00B52ECC">
      <w:pPr>
        <w:pStyle w:val="a3"/>
      </w:pPr>
      <w:r>
        <w:t>2</w:t>
      </w:r>
      <w:r w:rsidR="004C5901">
        <w:t>3 августа</w:t>
      </w:r>
      <w:r w:rsidR="00A01261">
        <w:t xml:space="preserve"> </w:t>
      </w:r>
      <w:r w:rsidR="00B52ECC">
        <w:t>201</w:t>
      </w:r>
      <w:r w:rsidR="000E4303">
        <w:t xml:space="preserve">8 </w:t>
      </w:r>
      <w:r w:rsidR="00B52ECC" w:rsidRPr="00EC6411">
        <w:t>г</w:t>
      </w:r>
      <w:r w:rsidR="005C4A08">
        <w:t>ода</w:t>
      </w:r>
      <w:r w:rsidR="00B52ECC">
        <w:t xml:space="preserve">                                                                                                  г. Нерюнгри</w:t>
      </w:r>
    </w:p>
    <w:p w:rsidR="00B52ECC" w:rsidRPr="00562AF4" w:rsidRDefault="00B52ECC" w:rsidP="00562AF4">
      <w:pPr>
        <w:pStyle w:val="a3"/>
        <w:jc w:val="both"/>
      </w:pPr>
    </w:p>
    <w:p w:rsidR="00562AF4" w:rsidRPr="000A1CA8" w:rsidRDefault="00B52ECC" w:rsidP="004C5901">
      <w:pPr>
        <w:pStyle w:val="a3"/>
        <w:ind w:firstLine="708"/>
        <w:jc w:val="both"/>
      </w:pPr>
      <w:r w:rsidRPr="00562AF4">
        <w:t>На основании статьи 9 «Основные полномочия контрольно-счетных органов» Федерального закона Российской Федерации от 07.02.2011 №</w:t>
      </w:r>
      <w:r w:rsidR="000E4303">
        <w:t xml:space="preserve"> </w:t>
      </w:r>
      <w:r w:rsidRPr="00562AF4">
        <w:t>6-ФЗ «Об общих принципах организации и деятельности контрольно-счетных органов субъектов РФ и муниципальных образований»   Контрольно-счётной палатой МО «Нерюнгринский район» проведена финансово-экономическая экспертиза проект</w:t>
      </w:r>
      <w:r w:rsidR="000E4303">
        <w:t>а</w:t>
      </w:r>
      <w:r w:rsidRPr="00562AF4">
        <w:t xml:space="preserve"> </w:t>
      </w:r>
      <w:r w:rsidR="00796DEE" w:rsidRPr="00562AF4">
        <w:t>Постановления Нерюнгринской районной администрации</w:t>
      </w:r>
      <w:r w:rsidR="008E2EBF" w:rsidRPr="00562AF4">
        <w:t xml:space="preserve"> </w:t>
      </w:r>
      <w:r w:rsidR="004B6EFC" w:rsidRPr="004B6EFC">
        <w:t>«Об утверждении Положения об оплате труда работников Муниципального Казенного учреждения Управление сельского хозяйства  Нерюнгринского района, осуществляющих   исполнение отдельных государственных полномочий по поддержке сельскохозяйственного производства»</w:t>
      </w:r>
      <w:r w:rsidR="004B6EFC">
        <w:t>.</w:t>
      </w:r>
    </w:p>
    <w:p w:rsidR="003F6E2D" w:rsidRDefault="003F6E2D" w:rsidP="004079DA">
      <w:pPr>
        <w:pStyle w:val="a3"/>
        <w:ind w:firstLine="708"/>
        <w:jc w:val="both"/>
      </w:pPr>
      <w:r>
        <w:t>При проведении экспертизы и подготовки заключения использованы следующие документы:</w:t>
      </w:r>
    </w:p>
    <w:p w:rsidR="003F6E2D" w:rsidRDefault="003F6E2D" w:rsidP="004079DA">
      <w:pPr>
        <w:pStyle w:val="a3"/>
        <w:jc w:val="both"/>
      </w:pPr>
      <w:r w:rsidRPr="00814AFE">
        <w:t>-</w:t>
      </w:r>
      <w:r w:rsidR="001C08C6">
        <w:t xml:space="preserve"> </w:t>
      </w:r>
      <w:r w:rsidRPr="00814AFE">
        <w:t xml:space="preserve">проект постановления Нерюнгринской районной администрации </w:t>
      </w:r>
      <w:r w:rsidR="004B6EFC" w:rsidRPr="004B6EFC">
        <w:t>«Об утверждении Положения об оплате труда работников Муниципального Казенного учреждения Управление сельского хозяйства  Нерюнгринского района, осуществляющих   исполнение отдельных государственных полномочий по поддержке сельскохозяйственного производства»</w:t>
      </w:r>
      <w:r w:rsidR="00EC577E" w:rsidRPr="0070103C">
        <w:t xml:space="preserve"> с листом согласования</w:t>
      </w:r>
      <w:r w:rsidR="00A3016A">
        <w:t>;</w:t>
      </w:r>
    </w:p>
    <w:p w:rsidR="00A3016A" w:rsidRDefault="00A3016A" w:rsidP="004079DA">
      <w:pPr>
        <w:pStyle w:val="a3"/>
        <w:jc w:val="both"/>
      </w:pPr>
      <w:r>
        <w:t>- заключение Коми</w:t>
      </w:r>
      <w:r w:rsidR="004C5901">
        <w:t>ссии по противодействию коррупции в муниципальном образовании «Нерюнгринский район» от 16.08.2018 № 03-21/113.</w:t>
      </w:r>
      <w:bookmarkStart w:id="0" w:name="_GoBack"/>
      <w:bookmarkEnd w:id="0"/>
    </w:p>
    <w:p w:rsidR="00E640F2" w:rsidRPr="0070103C" w:rsidRDefault="00E640F2" w:rsidP="0070103C">
      <w:pPr>
        <w:pStyle w:val="a3"/>
        <w:jc w:val="both"/>
      </w:pPr>
      <w:r>
        <w:tab/>
      </w:r>
      <w:r w:rsidR="002A3E6D">
        <w:t>При проведении ф</w:t>
      </w:r>
      <w:r>
        <w:t>инансово-экономическ</w:t>
      </w:r>
      <w:r w:rsidR="002A3E6D">
        <w:t>ой</w:t>
      </w:r>
      <w:r>
        <w:t xml:space="preserve"> экспертиз</w:t>
      </w:r>
      <w:r w:rsidR="002A3E6D">
        <w:t>ы</w:t>
      </w:r>
      <w:r>
        <w:t xml:space="preserve"> </w:t>
      </w:r>
      <w:r w:rsidR="002A3E6D">
        <w:t xml:space="preserve">Контрольно-счетная палата МО «Нерюнгринский район» руководствовалась </w:t>
      </w:r>
      <w:r>
        <w:t>следующи</w:t>
      </w:r>
      <w:r w:rsidR="002A3E6D">
        <w:t xml:space="preserve">ми </w:t>
      </w:r>
      <w:r>
        <w:t>нормативны</w:t>
      </w:r>
      <w:r w:rsidR="002A3E6D">
        <w:t>ми</w:t>
      </w:r>
      <w:r>
        <w:t xml:space="preserve"> акт</w:t>
      </w:r>
      <w:r w:rsidR="002A3E6D">
        <w:t>ами</w:t>
      </w:r>
      <w:r>
        <w:t>:</w:t>
      </w:r>
    </w:p>
    <w:p w:rsidR="00C109E9" w:rsidRDefault="002A3E6D" w:rsidP="00C109E9">
      <w:pPr>
        <w:jc w:val="both"/>
        <w:outlineLvl w:val="0"/>
      </w:pPr>
      <w:r>
        <w:t xml:space="preserve">- </w:t>
      </w:r>
      <w:r w:rsidR="00D04077">
        <w:rPr>
          <w:color w:val="000000"/>
          <w:lang w:bidi="ru-RU"/>
        </w:rPr>
        <w:t>Трудовым кодексом Российской федерации, Бюджетным кодексом Российской Федерации, Федеральным законом от 12.01.1996 № 7-ФЗ «О некоммерческих организациях», постановлениями Правительства Республики Саха (Я) от 28.08.2017 № 290 «О порядке формирования фонда оплаты труда работников учреждений, финансируемых из государственного бюджета Республики Саха (Якутия)», от 02.10.2017 № 320 «О мерах по реализации в 2017-2018 годах Указа Президента Республики Саха (Якутия), от 29.08.2012 №1616 «О Концепции повышения заработной платы работников учреждений бюджетного сектора экономики и минимальной заработной платы в Республике Саха (Якутия) на 2012-2017 годы», приказами Министерства здравоохранения и социального развития России от 29.05.2008 № 247н «Об утверждении профессиональных квалификационных групп общеотраслевых должностей руководителей, специалистов и служащих», от 29.05.2008 № 248н «Об утверждении профессиональных квалификационных групп общеотраслевых профессий рабочих», от 17.07.2008 № 339н «Об утверждении профессиональных квалификационных групп должностей работников сельского хозяйства», приказом Министерства труда и социального развития Республики Саха (Якутия) от 09.11.2017 № 1424-ОД, приказом Министерства сельского хозяйства и продовольственной политики республики Саха (Якутия) от 20.11.2012 № 882 «Об утверждении Положения об условиях оплаты труда работников государственных учреждений, подведомственных Министерству сельского хозяйства и продовольственной политики Республики Саха (Якутия)»</w:t>
      </w:r>
      <w:r w:rsidR="00C109E9">
        <w:t>.</w:t>
      </w:r>
    </w:p>
    <w:p w:rsidR="004B7505" w:rsidRDefault="00B52ECC" w:rsidP="00E640F2">
      <w:pPr>
        <w:jc w:val="both"/>
        <w:outlineLvl w:val="0"/>
      </w:pPr>
      <w:r w:rsidRPr="00917ADC">
        <w:lastRenderedPageBreak/>
        <w:tab/>
        <w:t xml:space="preserve">По результатам проведенной финансово-экономической экспертизы проекта </w:t>
      </w:r>
      <w:r w:rsidR="00796DEE" w:rsidRPr="00917ADC">
        <w:t xml:space="preserve">Постановления Нерюнгринской районной </w:t>
      </w:r>
      <w:r w:rsidR="004B6EFC" w:rsidRPr="004B6EFC">
        <w:t>«Об утверждении Положения об оплате труда работников Муниципального Казенного учреждения Управление сельского хозяйства  Нерюнгринского района, осуществляющих   исполнение отдельных государственных полномочий по поддержке сельскохозяйственного производства»</w:t>
      </w:r>
      <w:r w:rsidR="00E640F2">
        <w:t xml:space="preserve">  </w:t>
      </w:r>
      <w:r w:rsidRPr="003F6E2D">
        <w:t>установлено</w:t>
      </w:r>
      <w:r w:rsidR="004C5901">
        <w:t>, что настоящий проект постановления разработан в целях приведения в соответствие</w:t>
      </w:r>
      <w:r w:rsidR="004C5901" w:rsidRPr="004C5901">
        <w:rPr>
          <w:color w:val="000000"/>
          <w:lang w:bidi="ru-RU"/>
        </w:rPr>
        <w:t xml:space="preserve"> </w:t>
      </w:r>
      <w:r w:rsidR="004C5901">
        <w:rPr>
          <w:color w:val="000000"/>
          <w:lang w:bidi="ru-RU"/>
        </w:rPr>
        <w:t>П</w:t>
      </w:r>
      <w:r w:rsidR="004C5901">
        <w:rPr>
          <w:color w:val="000000"/>
          <w:lang w:bidi="ru-RU"/>
        </w:rPr>
        <w:t>риказ</w:t>
      </w:r>
      <w:r w:rsidR="004C5901">
        <w:rPr>
          <w:color w:val="000000"/>
          <w:lang w:bidi="ru-RU"/>
        </w:rPr>
        <w:t>у</w:t>
      </w:r>
      <w:r w:rsidR="004C5901">
        <w:rPr>
          <w:color w:val="000000"/>
          <w:lang w:bidi="ru-RU"/>
        </w:rPr>
        <w:t xml:space="preserve"> Министерства труда и социального развития Республики Саха (Якутия) от 09.11.2017 № 1424-ОД, приказом Министерства сельского хозяйства и продовольственной политики республики Саха (Якутия) от 20.11.2012 № 882 «Об утверждении Положения об условиях оплаты труда работников государственных учреждений, подведомственных Министерству сельского хозяйства и продовольственной политики Республики Саха (Якутия)»</w:t>
      </w:r>
      <w:r w:rsidR="004C5901">
        <w:rPr>
          <w:color w:val="000000"/>
          <w:lang w:bidi="ru-RU"/>
        </w:rPr>
        <w:t>.</w:t>
      </w:r>
    </w:p>
    <w:p w:rsidR="00B52ECC" w:rsidRPr="001614E2" w:rsidRDefault="00B52ECC" w:rsidP="00D531F1">
      <w:pPr>
        <w:ind w:firstLine="360"/>
        <w:jc w:val="both"/>
        <w:outlineLvl w:val="0"/>
      </w:pPr>
      <w:r w:rsidRPr="001614E2">
        <w:tab/>
        <w:t xml:space="preserve">Рассмотрев представленный проект </w:t>
      </w:r>
      <w:r w:rsidR="00C90A05" w:rsidRPr="001614E2">
        <w:t xml:space="preserve">Постановления Нерюнгринской районной администрации </w:t>
      </w:r>
      <w:r w:rsidR="004B6EFC" w:rsidRPr="004B6EFC">
        <w:t>«Об утверждении Положения об оплате труда работников Муниципального Казенного учреждения Управление сельского хозяйства  Нерюнгринского района, осуществляющих   исполнение отдельных государственных полномочий по поддержке сельскохозяйственного производства»</w:t>
      </w:r>
      <w:r w:rsidR="004079DA">
        <w:t xml:space="preserve"> </w:t>
      </w:r>
      <w:r w:rsidR="00870C9A">
        <w:t>Контрольно-счетная палата МО «Нерюнгринский район» замечани</w:t>
      </w:r>
      <w:r w:rsidR="004C5901">
        <w:t>й не имеет</w:t>
      </w:r>
      <w:r w:rsidR="00870C9A">
        <w:t>.</w:t>
      </w:r>
    </w:p>
    <w:p w:rsidR="00B52ECC" w:rsidRPr="001614E2" w:rsidRDefault="00B52ECC" w:rsidP="00B52ECC">
      <w:pPr>
        <w:pStyle w:val="a3"/>
        <w:jc w:val="both"/>
      </w:pPr>
    </w:p>
    <w:p w:rsidR="005C4A08" w:rsidRDefault="005C4A08" w:rsidP="00B52ECC">
      <w:pPr>
        <w:rPr>
          <w:b/>
        </w:rPr>
      </w:pPr>
    </w:p>
    <w:p w:rsidR="00B52ECC" w:rsidRPr="001614E2" w:rsidRDefault="001C08C6" w:rsidP="00B52ECC">
      <w:pPr>
        <w:rPr>
          <w:b/>
        </w:rPr>
      </w:pPr>
      <w:r>
        <w:rPr>
          <w:b/>
        </w:rPr>
        <w:t>Председатель</w:t>
      </w:r>
    </w:p>
    <w:p w:rsidR="00B52ECC" w:rsidRPr="001614E2" w:rsidRDefault="00B52ECC" w:rsidP="00B52ECC">
      <w:pPr>
        <w:rPr>
          <w:b/>
        </w:rPr>
      </w:pPr>
      <w:r w:rsidRPr="001614E2">
        <w:rPr>
          <w:b/>
        </w:rPr>
        <w:t>Контрольно-счетной палаты</w:t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</w:p>
    <w:p w:rsidR="00B1562D" w:rsidRDefault="00B52ECC">
      <w:r w:rsidRPr="001614E2">
        <w:rPr>
          <w:b/>
        </w:rPr>
        <w:t>МО «Нерюнгринский район»</w:t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  <w:t>Ю.С. Гнилицкая</w:t>
      </w:r>
    </w:p>
    <w:sectPr w:rsidR="00B1562D" w:rsidSect="006D1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9197D"/>
    <w:multiLevelType w:val="hybridMultilevel"/>
    <w:tmpl w:val="79182598"/>
    <w:lvl w:ilvl="0" w:tplc="2B281C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418201E"/>
    <w:multiLevelType w:val="hybridMultilevel"/>
    <w:tmpl w:val="9FCCE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60967"/>
    <w:rsid w:val="00063186"/>
    <w:rsid w:val="00063498"/>
    <w:rsid w:val="00064BB7"/>
    <w:rsid w:val="00066550"/>
    <w:rsid w:val="000720C4"/>
    <w:rsid w:val="000754EF"/>
    <w:rsid w:val="000759AB"/>
    <w:rsid w:val="00075A4C"/>
    <w:rsid w:val="00075EDD"/>
    <w:rsid w:val="00077DB1"/>
    <w:rsid w:val="00077EB5"/>
    <w:rsid w:val="00080C78"/>
    <w:rsid w:val="000900C6"/>
    <w:rsid w:val="00092F01"/>
    <w:rsid w:val="0009509C"/>
    <w:rsid w:val="0009637D"/>
    <w:rsid w:val="00097084"/>
    <w:rsid w:val="00097301"/>
    <w:rsid w:val="0009730B"/>
    <w:rsid w:val="00097981"/>
    <w:rsid w:val="000A18A2"/>
    <w:rsid w:val="000A1CA8"/>
    <w:rsid w:val="000A2EBE"/>
    <w:rsid w:val="000A325D"/>
    <w:rsid w:val="000A3652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51EF"/>
    <w:rsid w:val="000D6A4F"/>
    <w:rsid w:val="000E05E9"/>
    <w:rsid w:val="000E0683"/>
    <w:rsid w:val="000E4303"/>
    <w:rsid w:val="000E720A"/>
    <w:rsid w:val="000E7288"/>
    <w:rsid w:val="000F1217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2FE8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14E2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CE8"/>
    <w:rsid w:val="001B5D50"/>
    <w:rsid w:val="001B7EB5"/>
    <w:rsid w:val="001C08C6"/>
    <w:rsid w:val="001C0C71"/>
    <w:rsid w:val="001C15C8"/>
    <w:rsid w:val="001C681F"/>
    <w:rsid w:val="001C68D3"/>
    <w:rsid w:val="001C69E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1F67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4ED0"/>
    <w:rsid w:val="00256BAB"/>
    <w:rsid w:val="0025735A"/>
    <w:rsid w:val="002640D3"/>
    <w:rsid w:val="002643A9"/>
    <w:rsid w:val="002650FC"/>
    <w:rsid w:val="00265760"/>
    <w:rsid w:val="00265F82"/>
    <w:rsid w:val="00270A7D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3E6D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6C15"/>
    <w:rsid w:val="002D7E79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F12"/>
    <w:rsid w:val="00324864"/>
    <w:rsid w:val="00327827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6E2D"/>
    <w:rsid w:val="003F72DD"/>
    <w:rsid w:val="0040123A"/>
    <w:rsid w:val="0040259C"/>
    <w:rsid w:val="00405522"/>
    <w:rsid w:val="00405C70"/>
    <w:rsid w:val="004065BE"/>
    <w:rsid w:val="004079DA"/>
    <w:rsid w:val="004116F4"/>
    <w:rsid w:val="00411AE4"/>
    <w:rsid w:val="0041223D"/>
    <w:rsid w:val="00412FD7"/>
    <w:rsid w:val="00413D2E"/>
    <w:rsid w:val="0041432E"/>
    <w:rsid w:val="00415BB5"/>
    <w:rsid w:val="004203D8"/>
    <w:rsid w:val="00420ECA"/>
    <w:rsid w:val="00422E1C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44581"/>
    <w:rsid w:val="004476D4"/>
    <w:rsid w:val="0045018D"/>
    <w:rsid w:val="00452BEC"/>
    <w:rsid w:val="00453D67"/>
    <w:rsid w:val="00453F5B"/>
    <w:rsid w:val="00455180"/>
    <w:rsid w:val="00456D55"/>
    <w:rsid w:val="0046062F"/>
    <w:rsid w:val="0046078D"/>
    <w:rsid w:val="00460C39"/>
    <w:rsid w:val="004616A6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6EFC"/>
    <w:rsid w:val="004B710C"/>
    <w:rsid w:val="004B7505"/>
    <w:rsid w:val="004B76DC"/>
    <w:rsid w:val="004B7C41"/>
    <w:rsid w:val="004C0FA5"/>
    <w:rsid w:val="004C1E25"/>
    <w:rsid w:val="004C3F79"/>
    <w:rsid w:val="004C5901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7CCA"/>
    <w:rsid w:val="004F0606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436A"/>
    <w:rsid w:val="00556A8F"/>
    <w:rsid w:val="00557D7A"/>
    <w:rsid w:val="00562AF4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2922"/>
    <w:rsid w:val="005A4131"/>
    <w:rsid w:val="005A48BA"/>
    <w:rsid w:val="005A54C6"/>
    <w:rsid w:val="005A63C1"/>
    <w:rsid w:val="005A7E84"/>
    <w:rsid w:val="005A7EE9"/>
    <w:rsid w:val="005B1708"/>
    <w:rsid w:val="005B36A8"/>
    <w:rsid w:val="005C02DA"/>
    <w:rsid w:val="005C09C0"/>
    <w:rsid w:val="005C1441"/>
    <w:rsid w:val="005C2737"/>
    <w:rsid w:val="005C2F04"/>
    <w:rsid w:val="005C3F88"/>
    <w:rsid w:val="005C40E4"/>
    <w:rsid w:val="005C4A08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6D22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2AA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340"/>
    <w:rsid w:val="006946D1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5926"/>
    <w:rsid w:val="006C6236"/>
    <w:rsid w:val="006C7A41"/>
    <w:rsid w:val="006C7EA9"/>
    <w:rsid w:val="006D1167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63CC"/>
    <w:rsid w:val="006F7B2C"/>
    <w:rsid w:val="0070103C"/>
    <w:rsid w:val="0070125F"/>
    <w:rsid w:val="007014C7"/>
    <w:rsid w:val="00702B03"/>
    <w:rsid w:val="007051B1"/>
    <w:rsid w:val="00706660"/>
    <w:rsid w:val="0071156D"/>
    <w:rsid w:val="00711E9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309F"/>
    <w:rsid w:val="00784830"/>
    <w:rsid w:val="00785F1E"/>
    <w:rsid w:val="00787710"/>
    <w:rsid w:val="007878B3"/>
    <w:rsid w:val="00787E3E"/>
    <w:rsid w:val="00791256"/>
    <w:rsid w:val="00791C20"/>
    <w:rsid w:val="00792910"/>
    <w:rsid w:val="00793031"/>
    <w:rsid w:val="0079318F"/>
    <w:rsid w:val="00796DEE"/>
    <w:rsid w:val="00797846"/>
    <w:rsid w:val="007A0871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118B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7AB4"/>
    <w:rsid w:val="007E0939"/>
    <w:rsid w:val="007E18C5"/>
    <w:rsid w:val="007E43C5"/>
    <w:rsid w:val="007F2CED"/>
    <w:rsid w:val="007F3156"/>
    <w:rsid w:val="007F4AB7"/>
    <w:rsid w:val="007F4EA1"/>
    <w:rsid w:val="007F5CA0"/>
    <w:rsid w:val="00800E93"/>
    <w:rsid w:val="00801F95"/>
    <w:rsid w:val="00804A1D"/>
    <w:rsid w:val="008101A5"/>
    <w:rsid w:val="00810F2B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C9A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5CA1"/>
    <w:rsid w:val="00896853"/>
    <w:rsid w:val="008A0F67"/>
    <w:rsid w:val="008A2DD7"/>
    <w:rsid w:val="008A67C9"/>
    <w:rsid w:val="008A70C4"/>
    <w:rsid w:val="008B126D"/>
    <w:rsid w:val="008B5D97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2EBF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4E01"/>
    <w:rsid w:val="00916CDD"/>
    <w:rsid w:val="0091765A"/>
    <w:rsid w:val="00917ADC"/>
    <w:rsid w:val="00921619"/>
    <w:rsid w:val="00921A2A"/>
    <w:rsid w:val="00927187"/>
    <w:rsid w:val="0092735F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E1A"/>
    <w:rsid w:val="009808B4"/>
    <w:rsid w:val="009826D4"/>
    <w:rsid w:val="00985984"/>
    <w:rsid w:val="00985A43"/>
    <w:rsid w:val="00985CFC"/>
    <w:rsid w:val="00990800"/>
    <w:rsid w:val="00990FA6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261"/>
    <w:rsid w:val="00A01646"/>
    <w:rsid w:val="00A037DB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16A"/>
    <w:rsid w:val="00A3031C"/>
    <w:rsid w:val="00A30F53"/>
    <w:rsid w:val="00A31ABC"/>
    <w:rsid w:val="00A36A91"/>
    <w:rsid w:val="00A373D2"/>
    <w:rsid w:val="00A40B30"/>
    <w:rsid w:val="00A42A72"/>
    <w:rsid w:val="00A43D07"/>
    <w:rsid w:val="00A4657B"/>
    <w:rsid w:val="00A535DB"/>
    <w:rsid w:val="00A551CD"/>
    <w:rsid w:val="00A55305"/>
    <w:rsid w:val="00A55AF5"/>
    <w:rsid w:val="00A56A0B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293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5CBD"/>
    <w:rsid w:val="00AC6543"/>
    <w:rsid w:val="00AC6739"/>
    <w:rsid w:val="00AC7B0C"/>
    <w:rsid w:val="00AD2B49"/>
    <w:rsid w:val="00AD45F9"/>
    <w:rsid w:val="00AD659C"/>
    <w:rsid w:val="00AE1897"/>
    <w:rsid w:val="00AE4C17"/>
    <w:rsid w:val="00AF1D12"/>
    <w:rsid w:val="00AF20C0"/>
    <w:rsid w:val="00AF24CA"/>
    <w:rsid w:val="00AF2E8A"/>
    <w:rsid w:val="00AF4119"/>
    <w:rsid w:val="00AF4324"/>
    <w:rsid w:val="00AF43A5"/>
    <w:rsid w:val="00AF43FD"/>
    <w:rsid w:val="00AF6F60"/>
    <w:rsid w:val="00AF7455"/>
    <w:rsid w:val="00AF75E5"/>
    <w:rsid w:val="00B000EF"/>
    <w:rsid w:val="00B046C1"/>
    <w:rsid w:val="00B1082C"/>
    <w:rsid w:val="00B1562D"/>
    <w:rsid w:val="00B15B68"/>
    <w:rsid w:val="00B1789A"/>
    <w:rsid w:val="00B2020B"/>
    <w:rsid w:val="00B221DB"/>
    <w:rsid w:val="00B23BED"/>
    <w:rsid w:val="00B2507E"/>
    <w:rsid w:val="00B251E8"/>
    <w:rsid w:val="00B25E0E"/>
    <w:rsid w:val="00B26761"/>
    <w:rsid w:val="00B26AA5"/>
    <w:rsid w:val="00B276E1"/>
    <w:rsid w:val="00B31A5E"/>
    <w:rsid w:val="00B31DA7"/>
    <w:rsid w:val="00B3293D"/>
    <w:rsid w:val="00B32E2A"/>
    <w:rsid w:val="00B32F02"/>
    <w:rsid w:val="00B33DF1"/>
    <w:rsid w:val="00B35EAB"/>
    <w:rsid w:val="00B37101"/>
    <w:rsid w:val="00B37538"/>
    <w:rsid w:val="00B41943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2ECC"/>
    <w:rsid w:val="00B5482F"/>
    <w:rsid w:val="00B554B8"/>
    <w:rsid w:val="00B56C3E"/>
    <w:rsid w:val="00B57BB6"/>
    <w:rsid w:val="00B6439E"/>
    <w:rsid w:val="00B66883"/>
    <w:rsid w:val="00B6796B"/>
    <w:rsid w:val="00B67A4C"/>
    <w:rsid w:val="00B71453"/>
    <w:rsid w:val="00B71805"/>
    <w:rsid w:val="00B71F2B"/>
    <w:rsid w:val="00B72630"/>
    <w:rsid w:val="00B72711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09E9"/>
    <w:rsid w:val="00C15503"/>
    <w:rsid w:val="00C1563D"/>
    <w:rsid w:val="00C15E08"/>
    <w:rsid w:val="00C233E4"/>
    <w:rsid w:val="00C23452"/>
    <w:rsid w:val="00C23DCE"/>
    <w:rsid w:val="00C2696B"/>
    <w:rsid w:val="00C26E45"/>
    <w:rsid w:val="00C30348"/>
    <w:rsid w:val="00C303F8"/>
    <w:rsid w:val="00C402A9"/>
    <w:rsid w:val="00C43157"/>
    <w:rsid w:val="00C44D69"/>
    <w:rsid w:val="00C4691A"/>
    <w:rsid w:val="00C55EBD"/>
    <w:rsid w:val="00C564B4"/>
    <w:rsid w:val="00C608E5"/>
    <w:rsid w:val="00C622EE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05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C14"/>
    <w:rsid w:val="00CB3B55"/>
    <w:rsid w:val="00CB69B1"/>
    <w:rsid w:val="00CB7255"/>
    <w:rsid w:val="00CC03E4"/>
    <w:rsid w:val="00CC197A"/>
    <w:rsid w:val="00CD09C6"/>
    <w:rsid w:val="00CD0C45"/>
    <w:rsid w:val="00CD0D8D"/>
    <w:rsid w:val="00CD4432"/>
    <w:rsid w:val="00CD70A1"/>
    <w:rsid w:val="00CD765A"/>
    <w:rsid w:val="00CE1EE4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4077"/>
    <w:rsid w:val="00D054B5"/>
    <w:rsid w:val="00D061EC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1F1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D5EAD"/>
    <w:rsid w:val="00DE070A"/>
    <w:rsid w:val="00DE2476"/>
    <w:rsid w:val="00DE2CEB"/>
    <w:rsid w:val="00DE3BAD"/>
    <w:rsid w:val="00DE3D23"/>
    <w:rsid w:val="00DE69A3"/>
    <w:rsid w:val="00DE7164"/>
    <w:rsid w:val="00DE7D0C"/>
    <w:rsid w:val="00DF2355"/>
    <w:rsid w:val="00DF3B5D"/>
    <w:rsid w:val="00DF5D4D"/>
    <w:rsid w:val="00DF5E62"/>
    <w:rsid w:val="00DF618F"/>
    <w:rsid w:val="00E00507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170B0"/>
    <w:rsid w:val="00E207A4"/>
    <w:rsid w:val="00E20A28"/>
    <w:rsid w:val="00E27DBC"/>
    <w:rsid w:val="00E306CA"/>
    <w:rsid w:val="00E328E8"/>
    <w:rsid w:val="00E345C1"/>
    <w:rsid w:val="00E35953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60D99"/>
    <w:rsid w:val="00E62898"/>
    <w:rsid w:val="00E640F2"/>
    <w:rsid w:val="00E64490"/>
    <w:rsid w:val="00E646FE"/>
    <w:rsid w:val="00E65FD7"/>
    <w:rsid w:val="00E67E47"/>
    <w:rsid w:val="00E714EB"/>
    <w:rsid w:val="00E72818"/>
    <w:rsid w:val="00E72D9E"/>
    <w:rsid w:val="00E73579"/>
    <w:rsid w:val="00E745AA"/>
    <w:rsid w:val="00E769BE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577E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7C22"/>
    <w:rsid w:val="00EF021D"/>
    <w:rsid w:val="00EF03EB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6F60"/>
    <w:pPr>
      <w:ind w:left="720"/>
      <w:contextualSpacing/>
    </w:pPr>
  </w:style>
  <w:style w:type="character" w:styleId="a7">
    <w:name w:val="Emphasis"/>
    <w:basedOn w:val="a0"/>
    <w:uiPriority w:val="20"/>
    <w:qFormat/>
    <w:rsid w:val="00DD5EAD"/>
    <w:rPr>
      <w:i/>
      <w:iCs/>
    </w:rPr>
  </w:style>
  <w:style w:type="character" w:customStyle="1" w:styleId="2">
    <w:name w:val="Основной текст (2)_"/>
    <w:basedOn w:val="a0"/>
    <w:link w:val="20"/>
    <w:rsid w:val="00C109E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1">
    <w:name w:val="Основной текст (2) + Курсив"/>
    <w:basedOn w:val="2"/>
    <w:rsid w:val="00C109E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109E9"/>
    <w:pPr>
      <w:widowControl w:val="0"/>
      <w:shd w:val="clear" w:color="auto" w:fill="FFFFFF"/>
      <w:spacing w:after="120" w:line="0" w:lineRule="atLeast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6F60"/>
    <w:pPr>
      <w:ind w:left="720"/>
      <w:contextualSpacing/>
    </w:pPr>
  </w:style>
  <w:style w:type="character" w:styleId="a7">
    <w:name w:val="Emphasis"/>
    <w:basedOn w:val="a0"/>
    <w:uiPriority w:val="20"/>
    <w:qFormat/>
    <w:rsid w:val="00DD5EAD"/>
    <w:rPr>
      <w:i/>
      <w:iCs/>
    </w:rPr>
  </w:style>
  <w:style w:type="character" w:customStyle="1" w:styleId="2">
    <w:name w:val="Основной текст (2)_"/>
    <w:basedOn w:val="a0"/>
    <w:link w:val="20"/>
    <w:rsid w:val="00C109E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1">
    <w:name w:val="Основной текст (2) + Курсив"/>
    <w:basedOn w:val="2"/>
    <w:rsid w:val="00C109E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109E9"/>
    <w:pPr>
      <w:widowControl w:val="0"/>
      <w:shd w:val="clear" w:color="auto" w:fill="FFFFFF"/>
      <w:spacing w:after="120" w:line="0" w:lineRule="atLeast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84FC1-010B-4DFE-90E3-DFD576FE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2018-08-23T03:28:00Z</cp:lastPrinted>
  <dcterms:created xsi:type="dcterms:W3CDTF">2018-08-21T08:12:00Z</dcterms:created>
  <dcterms:modified xsi:type="dcterms:W3CDTF">2018-08-23T03:30:00Z</dcterms:modified>
</cp:coreProperties>
</file>